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54" w:rsidRPr="00941D00" w:rsidRDefault="003C7554" w:rsidP="003C7554">
      <w:pPr>
        <w:pStyle w:val="a8"/>
        <w:shd w:val="clear" w:color="auto" w:fill="FFFFFF"/>
        <w:spacing w:before="75" w:beforeAutospacing="0" w:after="75" w:afterAutospacing="0"/>
        <w:jc w:val="center"/>
        <w:rPr>
          <w:b/>
          <w:color w:val="4C422D"/>
        </w:rPr>
      </w:pPr>
      <w:r w:rsidRPr="00941D00">
        <w:rPr>
          <w:b/>
          <w:color w:val="4C422D"/>
        </w:rPr>
        <w:t xml:space="preserve">Отчет </w:t>
      </w:r>
      <w:r w:rsidR="00941D00" w:rsidRPr="00941D00">
        <w:rPr>
          <w:b/>
          <w:color w:val="4C422D"/>
        </w:rPr>
        <w:t xml:space="preserve">о результатах </w:t>
      </w:r>
      <w:proofErr w:type="spellStart"/>
      <w:r w:rsidR="00941D00" w:rsidRPr="00941D00">
        <w:rPr>
          <w:b/>
          <w:color w:val="4C422D"/>
        </w:rPr>
        <w:t>самообследования</w:t>
      </w:r>
      <w:proofErr w:type="spellEnd"/>
    </w:p>
    <w:p w:rsidR="003C7554" w:rsidRDefault="003C7554" w:rsidP="003C7554">
      <w:pPr>
        <w:pStyle w:val="a8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C422D"/>
          <w:sz w:val="18"/>
          <w:szCs w:val="18"/>
        </w:rPr>
      </w:pPr>
    </w:p>
    <w:tbl>
      <w:tblPr>
        <w:tblW w:w="971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6754"/>
        <w:gridCol w:w="2213"/>
      </w:tblGrid>
      <w:tr w:rsidR="003C7554" w:rsidTr="0030115C">
        <w:trPr>
          <w:tblCellSpacing w:w="0" w:type="dxa"/>
          <w:jc w:val="center"/>
        </w:trPr>
        <w:tc>
          <w:tcPr>
            <w:tcW w:w="7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67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22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</w:tr>
      <w:tr w:rsidR="003C7554" w:rsidTr="003C7554">
        <w:trPr>
          <w:tblCellSpacing w:w="0" w:type="dxa"/>
          <w:jc w:val="center"/>
        </w:trPr>
        <w:tc>
          <w:tcPr>
            <w:tcW w:w="7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</w:p>
        </w:tc>
        <w:tc>
          <w:tcPr>
            <w:tcW w:w="67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</w:p>
        </w:tc>
        <w:tc>
          <w:tcPr>
            <w:tcW w:w="22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</w:p>
        </w:tc>
      </w:tr>
      <w:tr w:rsidR="003C7554" w:rsidTr="003C7554">
        <w:trPr>
          <w:tblCellSpacing w:w="0" w:type="dxa"/>
          <w:jc w:val="center"/>
        </w:trPr>
        <w:tc>
          <w:tcPr>
            <w:tcW w:w="7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rPr>
                <w:rStyle w:val="a7"/>
              </w:rPr>
              <w:t>1.</w:t>
            </w:r>
          </w:p>
        </w:tc>
        <w:tc>
          <w:tcPr>
            <w:tcW w:w="67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rPr>
                <w:rStyle w:val="a7"/>
              </w:rPr>
              <w:t>Общие сведения об общеобразовательной организации</w:t>
            </w:r>
          </w:p>
        </w:tc>
        <w:tc>
          <w:tcPr>
            <w:tcW w:w="22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 </w:t>
            </w:r>
          </w:p>
        </w:tc>
      </w:tr>
      <w:tr w:rsidR="003C7554" w:rsidTr="003C7554">
        <w:trPr>
          <w:tblCellSpacing w:w="0" w:type="dxa"/>
          <w:jc w:val="center"/>
        </w:trPr>
        <w:tc>
          <w:tcPr>
            <w:tcW w:w="7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1.1</w:t>
            </w:r>
          </w:p>
        </w:tc>
        <w:tc>
          <w:tcPr>
            <w:tcW w:w="67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Реквизиты лицензии (орган, выдавший лицензию; номер лицензии, серия, номер бланка; начало периода действия; окончание периода действия)</w:t>
            </w:r>
          </w:p>
        </w:tc>
        <w:tc>
          <w:tcPr>
            <w:tcW w:w="22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 </w:t>
            </w:r>
          </w:p>
        </w:tc>
      </w:tr>
      <w:tr w:rsidR="003C7554" w:rsidTr="003C7554">
        <w:trPr>
          <w:tblCellSpacing w:w="0" w:type="dxa"/>
          <w:jc w:val="center"/>
        </w:trPr>
        <w:tc>
          <w:tcPr>
            <w:tcW w:w="7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1.2</w:t>
            </w:r>
          </w:p>
        </w:tc>
        <w:tc>
          <w:tcPr>
            <w:tcW w:w="67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Реквизиты свидетельства о государственной аккредитации (орган, выдавший свидетельство; номер свидетельства о государственной аккредитации, серия, номер бланка; начало периода действия; окончание периода действия)</w:t>
            </w:r>
          </w:p>
        </w:tc>
        <w:tc>
          <w:tcPr>
            <w:tcW w:w="22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 </w:t>
            </w:r>
          </w:p>
        </w:tc>
      </w:tr>
      <w:tr w:rsidR="003C7554" w:rsidTr="003C7554">
        <w:trPr>
          <w:tblCellSpacing w:w="0" w:type="dxa"/>
          <w:jc w:val="center"/>
        </w:trPr>
        <w:tc>
          <w:tcPr>
            <w:tcW w:w="7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1.3</w:t>
            </w:r>
          </w:p>
        </w:tc>
        <w:tc>
          <w:tcPr>
            <w:tcW w:w="67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 xml:space="preserve">Общая численность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2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1125 чел.</w:t>
            </w:r>
          </w:p>
        </w:tc>
      </w:tr>
      <w:tr w:rsidR="003C7554" w:rsidTr="003C7554">
        <w:trPr>
          <w:tblCellSpacing w:w="0" w:type="dxa"/>
          <w:jc w:val="center"/>
        </w:trPr>
        <w:tc>
          <w:tcPr>
            <w:tcW w:w="7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1.4</w:t>
            </w:r>
          </w:p>
        </w:tc>
        <w:tc>
          <w:tcPr>
            <w:tcW w:w="67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Реализуемые образовательные программы в соответствии с лицензией (перечислить)</w:t>
            </w:r>
          </w:p>
        </w:tc>
        <w:tc>
          <w:tcPr>
            <w:tcW w:w="22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 </w:t>
            </w:r>
          </w:p>
        </w:tc>
      </w:tr>
      <w:tr w:rsidR="003C7554" w:rsidTr="003C7554">
        <w:trPr>
          <w:tblCellSpacing w:w="0" w:type="dxa"/>
          <w:jc w:val="center"/>
        </w:trPr>
        <w:tc>
          <w:tcPr>
            <w:tcW w:w="7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1.5</w:t>
            </w:r>
          </w:p>
        </w:tc>
        <w:tc>
          <w:tcPr>
            <w:tcW w:w="67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 xml:space="preserve">Количество/доля </w:t>
            </w:r>
            <w:proofErr w:type="gramStart"/>
            <w:r>
              <w:t>обучающихся</w:t>
            </w:r>
            <w:proofErr w:type="gramEnd"/>
            <w:r>
              <w:t xml:space="preserve"> по каждой реализуемой общеобразовательной программе: начального общего образования основного общего образования среднего общего образования</w:t>
            </w:r>
          </w:p>
        </w:tc>
        <w:tc>
          <w:tcPr>
            <w:tcW w:w="22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 w:rsidP="003C7554">
            <w:pPr>
              <w:pStyle w:val="a8"/>
              <w:spacing w:before="75" w:beforeAutospacing="0" w:after="75" w:afterAutospacing="0"/>
              <w:ind w:left="-684"/>
              <w:jc w:val="center"/>
            </w:pPr>
            <w:r>
              <w:t>445 чел./39,5%</w:t>
            </w:r>
          </w:p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522чел/46,4%</w:t>
            </w:r>
          </w:p>
          <w:p w:rsidR="003C7554" w:rsidRDefault="003C7554" w:rsidP="003C7554">
            <w:pPr>
              <w:pStyle w:val="a8"/>
              <w:spacing w:before="75" w:beforeAutospacing="0" w:after="75" w:afterAutospacing="0"/>
              <w:jc w:val="center"/>
            </w:pPr>
            <w:r>
              <w:t>158 чел/14%</w:t>
            </w:r>
          </w:p>
        </w:tc>
      </w:tr>
      <w:tr w:rsidR="003C7554" w:rsidTr="0017627E">
        <w:trPr>
          <w:tblCellSpacing w:w="0" w:type="dxa"/>
          <w:jc w:val="center"/>
        </w:trPr>
        <w:tc>
          <w:tcPr>
            <w:tcW w:w="7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1.6</w:t>
            </w:r>
          </w:p>
        </w:tc>
        <w:tc>
          <w:tcPr>
            <w:tcW w:w="67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Количество/доля обучающихся по программам углубленного изучения отдельных предметов</w:t>
            </w:r>
          </w:p>
        </w:tc>
        <w:tc>
          <w:tcPr>
            <w:tcW w:w="22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vAlign w:val="center"/>
            <w:hideMark/>
          </w:tcPr>
          <w:p w:rsidR="003C7554" w:rsidRDefault="0017627E" w:rsidP="0017627E">
            <w:pPr>
              <w:pStyle w:val="a8"/>
              <w:spacing w:before="75" w:beforeAutospacing="0" w:after="75" w:afterAutospacing="0"/>
              <w:jc w:val="center"/>
            </w:pPr>
            <w:r>
              <w:t xml:space="preserve">882 </w:t>
            </w:r>
            <w:r w:rsidR="003C7554">
              <w:t>чел./</w:t>
            </w:r>
            <w:r>
              <w:t>78,4</w:t>
            </w:r>
          </w:p>
        </w:tc>
      </w:tr>
      <w:tr w:rsidR="003C7554" w:rsidTr="003C7554">
        <w:trPr>
          <w:tblCellSpacing w:w="0" w:type="dxa"/>
          <w:jc w:val="center"/>
        </w:trPr>
        <w:tc>
          <w:tcPr>
            <w:tcW w:w="7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1.7</w:t>
            </w:r>
          </w:p>
        </w:tc>
        <w:tc>
          <w:tcPr>
            <w:tcW w:w="67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 xml:space="preserve">Количество/доля </w:t>
            </w:r>
            <w:proofErr w:type="gramStart"/>
            <w:r>
              <w:t>обучающихся</w:t>
            </w:r>
            <w:proofErr w:type="gramEnd"/>
            <w:r>
              <w:t xml:space="preserve"> по программам профильного обучения</w:t>
            </w:r>
          </w:p>
        </w:tc>
        <w:tc>
          <w:tcPr>
            <w:tcW w:w="22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158 чел./100%</w:t>
            </w:r>
          </w:p>
        </w:tc>
      </w:tr>
      <w:tr w:rsidR="003C7554" w:rsidTr="003C7554">
        <w:trPr>
          <w:tblCellSpacing w:w="0" w:type="dxa"/>
          <w:jc w:val="center"/>
        </w:trPr>
        <w:tc>
          <w:tcPr>
            <w:tcW w:w="7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1.8</w:t>
            </w:r>
          </w:p>
        </w:tc>
        <w:tc>
          <w:tcPr>
            <w:tcW w:w="67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Доля обучающихся с использованием дистанционных образовательных технологий</w:t>
            </w:r>
          </w:p>
        </w:tc>
        <w:tc>
          <w:tcPr>
            <w:tcW w:w="22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0 чел./%</w:t>
            </w:r>
          </w:p>
        </w:tc>
      </w:tr>
      <w:tr w:rsidR="003C7554" w:rsidTr="003C7554">
        <w:trPr>
          <w:tblCellSpacing w:w="0" w:type="dxa"/>
          <w:jc w:val="center"/>
        </w:trPr>
        <w:tc>
          <w:tcPr>
            <w:tcW w:w="7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rPr>
                <w:rStyle w:val="a7"/>
              </w:rPr>
              <w:t>2.</w:t>
            </w:r>
          </w:p>
        </w:tc>
        <w:tc>
          <w:tcPr>
            <w:tcW w:w="67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rPr>
                <w:rStyle w:val="a7"/>
              </w:rPr>
              <w:t xml:space="preserve">Образовательные результаты </w:t>
            </w:r>
            <w:proofErr w:type="gramStart"/>
            <w:r>
              <w:rPr>
                <w:rStyle w:val="a7"/>
              </w:rPr>
              <w:t>обучающихся</w:t>
            </w:r>
            <w:proofErr w:type="gramEnd"/>
          </w:p>
        </w:tc>
        <w:tc>
          <w:tcPr>
            <w:tcW w:w="22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 </w:t>
            </w:r>
          </w:p>
        </w:tc>
      </w:tr>
      <w:tr w:rsidR="003C7554" w:rsidTr="003C7554">
        <w:trPr>
          <w:tblCellSpacing w:w="0" w:type="dxa"/>
          <w:jc w:val="center"/>
        </w:trPr>
        <w:tc>
          <w:tcPr>
            <w:tcW w:w="7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2.1</w:t>
            </w:r>
          </w:p>
        </w:tc>
        <w:tc>
          <w:tcPr>
            <w:tcW w:w="67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Результаты промежуточной аттестации за учебный год</w:t>
            </w:r>
          </w:p>
        </w:tc>
        <w:tc>
          <w:tcPr>
            <w:tcW w:w="22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</w:p>
        </w:tc>
      </w:tr>
      <w:tr w:rsidR="003C7554" w:rsidTr="003C7554">
        <w:trPr>
          <w:tblCellSpacing w:w="0" w:type="dxa"/>
          <w:jc w:val="center"/>
        </w:trPr>
        <w:tc>
          <w:tcPr>
            <w:tcW w:w="7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2.1.1</w:t>
            </w:r>
          </w:p>
        </w:tc>
        <w:tc>
          <w:tcPr>
            <w:tcW w:w="67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Общая успеваемость</w:t>
            </w:r>
          </w:p>
        </w:tc>
        <w:tc>
          <w:tcPr>
            <w:tcW w:w="22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100%</w:t>
            </w:r>
          </w:p>
        </w:tc>
      </w:tr>
      <w:tr w:rsidR="003C7554" w:rsidTr="003C7554">
        <w:trPr>
          <w:tblCellSpacing w:w="0" w:type="dxa"/>
          <w:jc w:val="center"/>
        </w:trPr>
        <w:tc>
          <w:tcPr>
            <w:tcW w:w="7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2.1.2</w:t>
            </w:r>
          </w:p>
        </w:tc>
        <w:tc>
          <w:tcPr>
            <w:tcW w:w="67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Количество/доля обучающихся, успевающих на «4» и «5»</w:t>
            </w:r>
          </w:p>
        </w:tc>
        <w:tc>
          <w:tcPr>
            <w:tcW w:w="22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17627E">
            <w:pPr>
              <w:pStyle w:val="a8"/>
              <w:spacing w:before="75" w:beforeAutospacing="0" w:after="75" w:afterAutospacing="0"/>
              <w:jc w:val="center"/>
            </w:pPr>
            <w:r>
              <w:t>Кач.-51% </w:t>
            </w:r>
          </w:p>
        </w:tc>
      </w:tr>
      <w:tr w:rsidR="003C7554" w:rsidTr="003C7554">
        <w:trPr>
          <w:tblCellSpacing w:w="0" w:type="dxa"/>
          <w:jc w:val="center"/>
        </w:trPr>
        <w:tc>
          <w:tcPr>
            <w:tcW w:w="7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2.2</w:t>
            </w:r>
          </w:p>
        </w:tc>
        <w:tc>
          <w:tcPr>
            <w:tcW w:w="67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Результаты государственной итоговой аттестации по обязательным предметам: средний балл ЕГЭ</w:t>
            </w:r>
          </w:p>
        </w:tc>
        <w:tc>
          <w:tcPr>
            <w:tcW w:w="22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 </w:t>
            </w:r>
          </w:p>
        </w:tc>
      </w:tr>
      <w:tr w:rsidR="003C7554" w:rsidTr="003C7554">
        <w:trPr>
          <w:tblCellSpacing w:w="0" w:type="dxa"/>
          <w:jc w:val="center"/>
        </w:trPr>
        <w:tc>
          <w:tcPr>
            <w:tcW w:w="7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2.2.1</w:t>
            </w:r>
          </w:p>
        </w:tc>
        <w:tc>
          <w:tcPr>
            <w:tcW w:w="67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9 класс (русский язык)</w:t>
            </w:r>
          </w:p>
        </w:tc>
        <w:tc>
          <w:tcPr>
            <w:tcW w:w="22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32508">
            <w:pPr>
              <w:pStyle w:val="a8"/>
              <w:spacing w:before="75" w:beforeAutospacing="0" w:after="75" w:afterAutospacing="0"/>
              <w:jc w:val="center"/>
            </w:pPr>
            <w:r>
              <w:t>37,4</w:t>
            </w:r>
          </w:p>
        </w:tc>
      </w:tr>
      <w:tr w:rsidR="003C7554" w:rsidTr="003C7554">
        <w:trPr>
          <w:tblCellSpacing w:w="0" w:type="dxa"/>
          <w:jc w:val="center"/>
        </w:trPr>
        <w:tc>
          <w:tcPr>
            <w:tcW w:w="7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2.2.2</w:t>
            </w:r>
          </w:p>
        </w:tc>
        <w:tc>
          <w:tcPr>
            <w:tcW w:w="67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9 класс (математика)</w:t>
            </w:r>
          </w:p>
        </w:tc>
        <w:tc>
          <w:tcPr>
            <w:tcW w:w="22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32508">
            <w:pPr>
              <w:pStyle w:val="a8"/>
              <w:spacing w:before="75" w:beforeAutospacing="0" w:after="75" w:afterAutospacing="0"/>
              <w:jc w:val="center"/>
            </w:pPr>
            <w:r>
              <w:t>25,7</w:t>
            </w:r>
          </w:p>
        </w:tc>
      </w:tr>
      <w:tr w:rsidR="003C7554" w:rsidTr="003C7554">
        <w:trPr>
          <w:tblCellSpacing w:w="0" w:type="dxa"/>
          <w:jc w:val="center"/>
        </w:trPr>
        <w:tc>
          <w:tcPr>
            <w:tcW w:w="7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2.2.3</w:t>
            </w:r>
          </w:p>
        </w:tc>
        <w:tc>
          <w:tcPr>
            <w:tcW w:w="67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3C7554">
            <w:pPr>
              <w:pStyle w:val="a8"/>
              <w:spacing w:before="75" w:beforeAutospacing="0" w:after="75" w:afterAutospacing="0"/>
              <w:jc w:val="center"/>
            </w:pPr>
            <w:r>
              <w:t>11 класс (русский язык)</w:t>
            </w:r>
          </w:p>
        </w:tc>
        <w:tc>
          <w:tcPr>
            <w:tcW w:w="22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3C7554" w:rsidRDefault="0017627E">
            <w:pPr>
              <w:pStyle w:val="a8"/>
              <w:spacing w:before="75" w:beforeAutospacing="0" w:after="75" w:afterAutospacing="0"/>
              <w:jc w:val="center"/>
            </w:pPr>
            <w:r>
              <w:t>74,4</w:t>
            </w:r>
          </w:p>
        </w:tc>
      </w:tr>
    </w:tbl>
    <w:p w:rsidR="003C7554" w:rsidRDefault="003C7554" w:rsidP="003C7554">
      <w:pPr>
        <w:pStyle w:val="a8"/>
        <w:shd w:val="clear" w:color="auto" w:fill="FFFFFF"/>
        <w:spacing w:before="75" w:beforeAutospacing="0" w:after="75" w:afterAutospacing="0"/>
        <w:rPr>
          <w:rFonts w:ascii="Tahoma" w:hAnsi="Tahoma" w:cs="Tahoma"/>
          <w:color w:val="4C422D"/>
          <w:sz w:val="18"/>
          <w:szCs w:val="18"/>
        </w:rPr>
      </w:pPr>
      <w:r>
        <w:rPr>
          <w:rFonts w:ascii="Tahoma" w:hAnsi="Tahoma" w:cs="Tahoma"/>
          <w:color w:val="4C422D"/>
          <w:sz w:val="18"/>
          <w:szCs w:val="18"/>
        </w:rPr>
        <w:t> </w:t>
      </w:r>
    </w:p>
    <w:p w:rsidR="0017627E" w:rsidRDefault="0017627E" w:rsidP="003C7554">
      <w:pPr>
        <w:pStyle w:val="a8"/>
        <w:shd w:val="clear" w:color="auto" w:fill="FFFFFF"/>
        <w:spacing w:before="75" w:beforeAutospacing="0" w:after="75" w:afterAutospacing="0"/>
        <w:rPr>
          <w:rFonts w:ascii="Tahoma" w:hAnsi="Tahoma" w:cs="Tahoma"/>
          <w:color w:val="4C422D"/>
          <w:sz w:val="18"/>
          <w:szCs w:val="18"/>
        </w:rPr>
      </w:pPr>
    </w:p>
    <w:p w:rsidR="00941D00" w:rsidRDefault="00941D00" w:rsidP="003C7554">
      <w:pPr>
        <w:pStyle w:val="a8"/>
        <w:shd w:val="clear" w:color="auto" w:fill="FFFFFF"/>
        <w:spacing w:before="75" w:beforeAutospacing="0" w:after="75" w:afterAutospacing="0"/>
        <w:rPr>
          <w:rFonts w:ascii="Tahoma" w:hAnsi="Tahoma" w:cs="Tahoma"/>
          <w:color w:val="4C422D"/>
          <w:sz w:val="18"/>
          <w:szCs w:val="18"/>
        </w:rPr>
      </w:pPr>
    </w:p>
    <w:p w:rsidR="0017627E" w:rsidRDefault="0017627E" w:rsidP="003C7554">
      <w:pPr>
        <w:pStyle w:val="a8"/>
        <w:shd w:val="clear" w:color="auto" w:fill="FFFFFF"/>
        <w:spacing w:before="75" w:beforeAutospacing="0" w:after="75" w:afterAutospacing="0"/>
        <w:rPr>
          <w:rFonts w:ascii="Tahoma" w:hAnsi="Tahoma" w:cs="Tahoma"/>
          <w:color w:val="4C422D"/>
          <w:sz w:val="18"/>
          <w:szCs w:val="18"/>
        </w:rPr>
      </w:pPr>
    </w:p>
    <w:p w:rsidR="003C7554" w:rsidRDefault="003C7554" w:rsidP="003C7554">
      <w:pPr>
        <w:pStyle w:val="a8"/>
        <w:shd w:val="clear" w:color="auto" w:fill="FFFFFF"/>
        <w:spacing w:before="75" w:beforeAutospacing="0" w:after="75" w:afterAutospacing="0"/>
        <w:rPr>
          <w:rFonts w:ascii="Tahoma" w:hAnsi="Tahoma" w:cs="Tahoma"/>
          <w:color w:val="4C422D"/>
          <w:sz w:val="18"/>
          <w:szCs w:val="18"/>
        </w:rPr>
      </w:pPr>
      <w:r>
        <w:rPr>
          <w:rFonts w:ascii="Tahoma" w:hAnsi="Tahoma" w:cs="Tahoma"/>
          <w:color w:val="4C422D"/>
          <w:sz w:val="18"/>
          <w:szCs w:val="18"/>
        </w:rPr>
        <w:t> </w:t>
      </w:r>
    </w:p>
    <w:p w:rsidR="003C7554" w:rsidRDefault="003C7554" w:rsidP="003C7554">
      <w:pPr>
        <w:pStyle w:val="a8"/>
        <w:shd w:val="clear" w:color="auto" w:fill="FFFFFF"/>
        <w:spacing w:before="75" w:beforeAutospacing="0" w:after="75" w:afterAutospacing="0"/>
        <w:rPr>
          <w:rFonts w:ascii="Tahoma" w:hAnsi="Tahoma" w:cs="Tahoma"/>
          <w:color w:val="4C422D"/>
          <w:sz w:val="18"/>
          <w:szCs w:val="18"/>
        </w:rPr>
      </w:pPr>
      <w:r>
        <w:rPr>
          <w:rFonts w:ascii="Tahoma" w:hAnsi="Tahoma" w:cs="Tahoma"/>
          <w:color w:val="4C422D"/>
          <w:sz w:val="18"/>
          <w:szCs w:val="18"/>
        </w:rPr>
        <w:t> </w:t>
      </w:r>
      <w:bookmarkStart w:id="0" w:name="_GoBack"/>
      <w:bookmarkEnd w:id="0"/>
    </w:p>
    <w:tbl>
      <w:tblPr>
        <w:tblW w:w="937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8"/>
        <w:gridCol w:w="1418"/>
      </w:tblGrid>
      <w:tr w:rsidR="003C7554" w:rsidTr="003C7554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lastRenderedPageBreak/>
              <w:t>2.2.4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941D00" w:rsidP="00941D00">
            <w:pPr>
              <w:pStyle w:val="a8"/>
              <w:spacing w:before="75" w:beforeAutospacing="0" w:after="75" w:afterAutospacing="0"/>
              <w:rPr>
                <w:color w:val="4C422D"/>
                <w:sz w:val="22"/>
                <w:szCs w:val="22"/>
              </w:rPr>
            </w:pPr>
            <w:r>
              <w:rPr>
                <w:color w:val="4C422D"/>
                <w:sz w:val="22"/>
                <w:szCs w:val="22"/>
              </w:rPr>
              <w:t xml:space="preserve">                                           </w:t>
            </w:r>
            <w:r w:rsidR="003C7554" w:rsidRPr="0017627E">
              <w:rPr>
                <w:color w:val="4C422D"/>
                <w:sz w:val="22"/>
                <w:szCs w:val="22"/>
              </w:rPr>
              <w:t>11 класс (математика)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17627E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>
              <w:rPr>
                <w:color w:val="4C422D"/>
                <w:sz w:val="22"/>
                <w:szCs w:val="22"/>
              </w:rPr>
              <w:t>56,3</w:t>
            </w:r>
          </w:p>
        </w:tc>
      </w:tr>
      <w:tr w:rsidR="003C7554" w:rsidTr="003C7554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2.3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Результаты государственной итоговой аттестации по обязательным предметам: количество и доля выпускников, получивших результаты ниже установленного минимального количества баллов ЕГЭ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 </w:t>
            </w:r>
          </w:p>
        </w:tc>
      </w:tr>
      <w:tr w:rsidR="003C7554" w:rsidTr="003C7554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2.3.1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9 класс (русский язык)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0 чел./%</w:t>
            </w:r>
          </w:p>
        </w:tc>
      </w:tr>
      <w:tr w:rsidR="003C7554" w:rsidTr="003C7554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2.3.2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9 класс (математика)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1 чел./1%</w:t>
            </w:r>
          </w:p>
        </w:tc>
      </w:tr>
      <w:tr w:rsidR="003C7554" w:rsidTr="003C7554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2.3.3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11 класс (русский язык)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0 чел./%</w:t>
            </w:r>
          </w:p>
        </w:tc>
      </w:tr>
      <w:tr w:rsidR="003C7554" w:rsidTr="003C7554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2.3.4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11 класс (математика)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32508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>
              <w:rPr>
                <w:color w:val="4C422D"/>
                <w:sz w:val="22"/>
                <w:szCs w:val="22"/>
              </w:rPr>
              <w:t>1</w:t>
            </w:r>
            <w:r w:rsidR="003C7554" w:rsidRPr="0017627E">
              <w:rPr>
                <w:color w:val="4C422D"/>
                <w:sz w:val="22"/>
                <w:szCs w:val="22"/>
              </w:rPr>
              <w:t>чел./</w:t>
            </w:r>
            <w:r>
              <w:rPr>
                <w:color w:val="4C422D"/>
                <w:sz w:val="22"/>
                <w:szCs w:val="22"/>
              </w:rPr>
              <w:t>1,2</w:t>
            </w:r>
            <w:r w:rsidR="003C7554" w:rsidRPr="0017627E">
              <w:rPr>
                <w:color w:val="4C422D"/>
                <w:sz w:val="22"/>
                <w:szCs w:val="22"/>
              </w:rPr>
              <w:t>%</w:t>
            </w:r>
          </w:p>
        </w:tc>
      </w:tr>
      <w:tr w:rsidR="003C7554" w:rsidTr="003C7554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2.4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Количество и доля выпускников, не получивших аттестат, от общего числа выпускников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 </w:t>
            </w:r>
          </w:p>
        </w:tc>
      </w:tr>
      <w:tr w:rsidR="003C7554" w:rsidTr="003C7554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2.4.1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9 класс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0чел./0%</w:t>
            </w:r>
          </w:p>
        </w:tc>
      </w:tr>
      <w:tr w:rsidR="003C7554" w:rsidTr="003C7554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2.4.2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11 класс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32508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>
              <w:rPr>
                <w:color w:val="4C422D"/>
                <w:sz w:val="22"/>
                <w:szCs w:val="22"/>
              </w:rPr>
              <w:t>1чел./1,2</w:t>
            </w:r>
            <w:r w:rsidR="003C7554" w:rsidRPr="0017627E">
              <w:rPr>
                <w:color w:val="4C422D"/>
                <w:sz w:val="22"/>
                <w:szCs w:val="22"/>
              </w:rPr>
              <w:t>%</w:t>
            </w:r>
          </w:p>
        </w:tc>
      </w:tr>
      <w:tr w:rsidR="003C7554" w:rsidTr="003C7554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2.5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Количество/доля выпускников-медалистов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32508" w:rsidP="00332508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>
              <w:rPr>
                <w:color w:val="4C422D"/>
                <w:sz w:val="22"/>
                <w:szCs w:val="22"/>
              </w:rPr>
              <w:t>7</w:t>
            </w:r>
            <w:r w:rsidR="003C7554" w:rsidRPr="0017627E">
              <w:rPr>
                <w:color w:val="4C422D"/>
                <w:sz w:val="22"/>
                <w:szCs w:val="22"/>
              </w:rPr>
              <w:t xml:space="preserve">чел./ </w:t>
            </w:r>
            <w:r>
              <w:rPr>
                <w:color w:val="4C422D"/>
                <w:sz w:val="22"/>
                <w:szCs w:val="22"/>
              </w:rPr>
              <w:t>8,6</w:t>
            </w:r>
          </w:p>
        </w:tc>
      </w:tr>
      <w:tr w:rsidR="003C7554" w:rsidTr="003C7554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2.6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Результаты участия обучающихся в олимпиадах, смотрах, конкурсах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 w:rsidP="009E296E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 </w:t>
            </w:r>
          </w:p>
        </w:tc>
      </w:tr>
      <w:tr w:rsidR="003C7554" w:rsidTr="003C7554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2.6.1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Количество/доля обучающихся, принявших участие в различных олимпиадах, смотрах, конкурсах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A0350A" w:rsidP="00A0350A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>
              <w:rPr>
                <w:color w:val="4C422D"/>
                <w:sz w:val="22"/>
                <w:szCs w:val="22"/>
              </w:rPr>
              <w:t>1247</w:t>
            </w:r>
            <w:r w:rsidR="003C7554" w:rsidRPr="0017627E">
              <w:rPr>
                <w:color w:val="4C422D"/>
                <w:sz w:val="22"/>
                <w:szCs w:val="22"/>
              </w:rPr>
              <w:t>чел./</w:t>
            </w:r>
            <w:r>
              <w:rPr>
                <w:color w:val="4C422D"/>
                <w:sz w:val="22"/>
                <w:szCs w:val="22"/>
              </w:rPr>
              <w:t>110%</w:t>
            </w:r>
          </w:p>
        </w:tc>
      </w:tr>
      <w:tr w:rsidR="003C7554" w:rsidTr="003C7554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2.6.2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Количество/доля обучающихся-победителей и призеров олимпиад, смотров, конкурсов, из них: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2A5B65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>
              <w:rPr>
                <w:color w:val="4C422D"/>
                <w:sz w:val="22"/>
                <w:szCs w:val="22"/>
              </w:rPr>
              <w:t>6</w:t>
            </w:r>
            <w:r w:rsidR="00A0350A">
              <w:rPr>
                <w:color w:val="4C422D"/>
                <w:sz w:val="22"/>
                <w:szCs w:val="22"/>
              </w:rPr>
              <w:t>72</w:t>
            </w:r>
            <w:r w:rsidR="003C7554" w:rsidRPr="0017627E">
              <w:rPr>
                <w:color w:val="4C422D"/>
                <w:sz w:val="22"/>
                <w:szCs w:val="22"/>
              </w:rPr>
              <w:t xml:space="preserve"> чел./55%</w:t>
            </w:r>
          </w:p>
        </w:tc>
      </w:tr>
      <w:tr w:rsidR="003C7554" w:rsidTr="0030115C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 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регионального уровня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vAlign w:val="center"/>
            <w:hideMark/>
          </w:tcPr>
          <w:p w:rsidR="003C7554" w:rsidRPr="0017627E" w:rsidRDefault="0030115C" w:rsidP="0030115C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>
              <w:rPr>
                <w:color w:val="4C422D"/>
                <w:sz w:val="22"/>
                <w:szCs w:val="22"/>
              </w:rPr>
              <w:t>51</w:t>
            </w:r>
            <w:r w:rsidRPr="0017627E">
              <w:rPr>
                <w:color w:val="4C422D"/>
                <w:sz w:val="22"/>
                <w:szCs w:val="22"/>
              </w:rPr>
              <w:t>чел./</w:t>
            </w:r>
            <w:r>
              <w:rPr>
                <w:color w:val="4C422D"/>
                <w:sz w:val="22"/>
                <w:szCs w:val="22"/>
              </w:rPr>
              <w:t xml:space="preserve"> 7,8%</w:t>
            </w:r>
          </w:p>
        </w:tc>
      </w:tr>
      <w:tr w:rsidR="003C7554" w:rsidTr="0030115C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 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федерального уровня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vAlign w:val="center"/>
            <w:hideMark/>
          </w:tcPr>
          <w:p w:rsidR="003C7554" w:rsidRPr="0017627E" w:rsidRDefault="0030115C" w:rsidP="0030115C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>
              <w:rPr>
                <w:color w:val="4C422D"/>
                <w:sz w:val="22"/>
                <w:szCs w:val="22"/>
              </w:rPr>
              <w:t>17 чел./2,5%</w:t>
            </w:r>
            <w:r w:rsidRPr="0017627E">
              <w:rPr>
                <w:color w:val="4C422D"/>
                <w:sz w:val="22"/>
                <w:szCs w:val="22"/>
              </w:rPr>
              <w:t> </w:t>
            </w:r>
          </w:p>
        </w:tc>
      </w:tr>
      <w:tr w:rsidR="003C7554" w:rsidTr="0030115C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 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международного уровня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vAlign w:val="center"/>
            <w:hideMark/>
          </w:tcPr>
          <w:p w:rsidR="003C7554" w:rsidRPr="0017627E" w:rsidRDefault="0030115C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>
              <w:rPr>
                <w:color w:val="4C422D"/>
                <w:sz w:val="22"/>
                <w:szCs w:val="22"/>
              </w:rPr>
              <w:t>2/0,3%</w:t>
            </w:r>
          </w:p>
        </w:tc>
      </w:tr>
      <w:tr w:rsidR="003C7554" w:rsidTr="003C7554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rStyle w:val="a7"/>
                <w:color w:val="4C422D"/>
                <w:sz w:val="22"/>
                <w:szCs w:val="22"/>
              </w:rPr>
              <w:t>3.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rStyle w:val="a7"/>
                <w:color w:val="4C422D"/>
                <w:sz w:val="22"/>
                <w:szCs w:val="22"/>
              </w:rPr>
              <w:t>Кадровое обеспечение учебного процесса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</w:p>
        </w:tc>
      </w:tr>
      <w:tr w:rsidR="003C7554" w:rsidTr="003C7554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3.1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Общая численность педагогических работников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1963F6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>
              <w:rPr>
                <w:color w:val="4C422D"/>
                <w:sz w:val="22"/>
                <w:szCs w:val="22"/>
              </w:rPr>
              <w:t>72</w:t>
            </w:r>
            <w:r w:rsidR="003C7554" w:rsidRPr="0017627E">
              <w:rPr>
                <w:color w:val="4C422D"/>
                <w:sz w:val="22"/>
                <w:szCs w:val="22"/>
              </w:rPr>
              <w:t>чел.</w:t>
            </w:r>
          </w:p>
        </w:tc>
      </w:tr>
      <w:tr w:rsidR="003C7554" w:rsidTr="003C7554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3.2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1963F6" w:rsidP="00A0350A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>
              <w:rPr>
                <w:color w:val="4C422D"/>
                <w:sz w:val="22"/>
                <w:szCs w:val="22"/>
              </w:rPr>
              <w:t>72</w:t>
            </w:r>
            <w:r w:rsidR="00A0350A">
              <w:rPr>
                <w:color w:val="4C422D"/>
                <w:sz w:val="22"/>
                <w:szCs w:val="22"/>
              </w:rPr>
              <w:t xml:space="preserve"> </w:t>
            </w:r>
            <w:r w:rsidR="003C7554" w:rsidRPr="0017627E">
              <w:rPr>
                <w:color w:val="4C422D"/>
                <w:sz w:val="22"/>
                <w:szCs w:val="22"/>
              </w:rPr>
              <w:t>чел./</w:t>
            </w:r>
            <w:r w:rsidR="00A0350A">
              <w:rPr>
                <w:color w:val="4C422D"/>
                <w:sz w:val="22"/>
                <w:szCs w:val="22"/>
              </w:rPr>
              <w:t>100</w:t>
            </w:r>
          </w:p>
        </w:tc>
      </w:tr>
      <w:tr w:rsidR="003C7554" w:rsidTr="003C7554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3.2.1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непедагогическое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A0350A" w:rsidP="00A0350A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>
              <w:rPr>
                <w:color w:val="4C422D"/>
                <w:sz w:val="22"/>
                <w:szCs w:val="22"/>
              </w:rPr>
              <w:t>2</w:t>
            </w:r>
            <w:r w:rsidR="003C7554" w:rsidRPr="0017627E">
              <w:rPr>
                <w:color w:val="4C422D"/>
                <w:sz w:val="22"/>
                <w:szCs w:val="22"/>
              </w:rPr>
              <w:t>чел./</w:t>
            </w:r>
            <w:r>
              <w:rPr>
                <w:color w:val="4C422D"/>
                <w:sz w:val="22"/>
                <w:szCs w:val="22"/>
              </w:rPr>
              <w:t>2,7%</w:t>
            </w:r>
          </w:p>
        </w:tc>
      </w:tr>
      <w:tr w:rsidR="003C7554" w:rsidTr="003C7554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3.3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Количество/доля педагогических работников, имеющих среднее специальное образование, из них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A0350A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>
              <w:rPr>
                <w:color w:val="4C422D"/>
                <w:sz w:val="22"/>
                <w:szCs w:val="22"/>
              </w:rPr>
              <w:t>0</w:t>
            </w:r>
          </w:p>
        </w:tc>
      </w:tr>
      <w:tr w:rsidR="003C7554" w:rsidTr="003C7554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3.3.1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непедагогическое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A0350A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>
              <w:rPr>
                <w:color w:val="4C422D"/>
                <w:sz w:val="22"/>
                <w:szCs w:val="22"/>
              </w:rPr>
              <w:t>0</w:t>
            </w:r>
          </w:p>
        </w:tc>
      </w:tr>
      <w:tr w:rsidR="003C7554" w:rsidTr="001963F6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3.4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vAlign w:val="center"/>
            <w:hideMark/>
          </w:tcPr>
          <w:p w:rsidR="003C7554" w:rsidRPr="0017627E" w:rsidRDefault="001963F6" w:rsidP="001963F6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>
              <w:rPr>
                <w:color w:val="4C422D"/>
                <w:sz w:val="22"/>
                <w:szCs w:val="22"/>
              </w:rPr>
              <w:t xml:space="preserve">50 </w:t>
            </w:r>
            <w:r w:rsidR="003C7554" w:rsidRPr="0017627E">
              <w:rPr>
                <w:color w:val="4C422D"/>
                <w:sz w:val="22"/>
                <w:szCs w:val="22"/>
              </w:rPr>
              <w:t>чел./</w:t>
            </w:r>
            <w:r>
              <w:rPr>
                <w:color w:val="4C422D"/>
                <w:sz w:val="22"/>
                <w:szCs w:val="22"/>
              </w:rPr>
              <w:t>69,4</w:t>
            </w:r>
          </w:p>
        </w:tc>
      </w:tr>
      <w:tr w:rsidR="003C7554" w:rsidTr="001963F6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3.4.1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высшая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vAlign w:val="center"/>
            <w:hideMark/>
          </w:tcPr>
          <w:p w:rsidR="003C7554" w:rsidRPr="0017627E" w:rsidRDefault="001963F6" w:rsidP="001963F6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>
              <w:rPr>
                <w:color w:val="4C422D"/>
                <w:sz w:val="22"/>
                <w:szCs w:val="22"/>
              </w:rPr>
              <w:t>31</w:t>
            </w:r>
            <w:r w:rsidR="003C7554" w:rsidRPr="0017627E">
              <w:rPr>
                <w:color w:val="4C422D"/>
                <w:sz w:val="22"/>
                <w:szCs w:val="22"/>
              </w:rPr>
              <w:t>чел./</w:t>
            </w:r>
            <w:r>
              <w:rPr>
                <w:color w:val="4C422D"/>
                <w:sz w:val="22"/>
                <w:szCs w:val="22"/>
              </w:rPr>
              <w:t>43,1</w:t>
            </w:r>
          </w:p>
        </w:tc>
      </w:tr>
      <w:tr w:rsidR="003C7554" w:rsidTr="001963F6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3.4.2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первая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vAlign w:val="center"/>
            <w:hideMark/>
          </w:tcPr>
          <w:p w:rsidR="003C7554" w:rsidRPr="0017627E" w:rsidRDefault="001963F6" w:rsidP="001963F6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>
              <w:rPr>
                <w:color w:val="4C422D"/>
                <w:sz w:val="22"/>
                <w:szCs w:val="22"/>
              </w:rPr>
              <w:t>19</w:t>
            </w:r>
            <w:r w:rsidR="003C7554" w:rsidRPr="0017627E">
              <w:rPr>
                <w:color w:val="4C422D"/>
                <w:sz w:val="22"/>
                <w:szCs w:val="22"/>
              </w:rPr>
              <w:t>чел./</w:t>
            </w:r>
            <w:r>
              <w:rPr>
                <w:color w:val="4C422D"/>
                <w:sz w:val="22"/>
                <w:szCs w:val="22"/>
              </w:rPr>
              <w:t>26,3</w:t>
            </w:r>
          </w:p>
        </w:tc>
      </w:tr>
      <w:tr w:rsidR="003C7554" w:rsidTr="003C7554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3.5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</w:p>
        </w:tc>
      </w:tr>
      <w:tr w:rsidR="003C7554" w:rsidTr="003C7554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3.5.1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до 5 лет,</w:t>
            </w:r>
          </w:p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в том числе молодых специалистов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E908DF" w:rsidRDefault="00E908DF" w:rsidP="00E908DF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>
              <w:rPr>
                <w:color w:val="4C422D"/>
                <w:sz w:val="22"/>
                <w:szCs w:val="22"/>
              </w:rPr>
              <w:t>0</w:t>
            </w:r>
            <w:r w:rsidR="003C7554" w:rsidRPr="0017627E">
              <w:rPr>
                <w:color w:val="4C422D"/>
                <w:sz w:val="22"/>
                <w:szCs w:val="22"/>
              </w:rPr>
              <w:t xml:space="preserve"> </w:t>
            </w:r>
          </w:p>
          <w:p w:rsidR="003C7554" w:rsidRPr="0017627E" w:rsidRDefault="001963F6" w:rsidP="001963F6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>
              <w:rPr>
                <w:color w:val="4C422D"/>
                <w:sz w:val="22"/>
                <w:szCs w:val="22"/>
              </w:rPr>
              <w:t>5</w:t>
            </w:r>
            <w:r w:rsidR="00E908DF">
              <w:rPr>
                <w:color w:val="4C422D"/>
                <w:sz w:val="22"/>
                <w:szCs w:val="22"/>
              </w:rPr>
              <w:t xml:space="preserve"> </w:t>
            </w:r>
            <w:r w:rsidR="003C7554" w:rsidRPr="0017627E">
              <w:rPr>
                <w:color w:val="4C422D"/>
                <w:sz w:val="22"/>
                <w:szCs w:val="22"/>
              </w:rPr>
              <w:t>чел./</w:t>
            </w:r>
            <w:r>
              <w:rPr>
                <w:color w:val="4C422D"/>
                <w:sz w:val="22"/>
                <w:szCs w:val="22"/>
              </w:rPr>
              <w:t>6,9</w:t>
            </w:r>
          </w:p>
        </w:tc>
      </w:tr>
      <w:tr w:rsidR="003C7554" w:rsidTr="00E704E5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lastRenderedPageBreak/>
              <w:t>3.5.2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свыше 30 лет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vAlign w:val="center"/>
            <w:hideMark/>
          </w:tcPr>
          <w:p w:rsidR="003C7554" w:rsidRPr="0017627E" w:rsidRDefault="001963F6" w:rsidP="001963F6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>
              <w:rPr>
                <w:color w:val="4C422D"/>
                <w:sz w:val="22"/>
                <w:szCs w:val="22"/>
              </w:rPr>
              <w:t>31</w:t>
            </w:r>
            <w:r w:rsidR="003C7554" w:rsidRPr="0017627E">
              <w:rPr>
                <w:color w:val="4C422D"/>
                <w:sz w:val="22"/>
                <w:szCs w:val="22"/>
              </w:rPr>
              <w:t>чел./</w:t>
            </w:r>
            <w:r>
              <w:rPr>
                <w:color w:val="4C422D"/>
                <w:sz w:val="22"/>
                <w:szCs w:val="22"/>
              </w:rPr>
              <w:t>43%</w:t>
            </w:r>
          </w:p>
        </w:tc>
      </w:tr>
      <w:tr w:rsidR="003C7554" w:rsidTr="00E704E5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3.6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Количество/доля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vAlign w:val="center"/>
            <w:hideMark/>
          </w:tcPr>
          <w:p w:rsidR="003C7554" w:rsidRPr="0017627E" w:rsidRDefault="001963F6" w:rsidP="001963F6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>
              <w:rPr>
                <w:color w:val="4C422D"/>
                <w:sz w:val="22"/>
                <w:szCs w:val="22"/>
              </w:rPr>
              <w:t>5</w:t>
            </w:r>
            <w:r w:rsidR="003C7554" w:rsidRPr="0017627E">
              <w:rPr>
                <w:color w:val="4C422D"/>
                <w:sz w:val="22"/>
                <w:szCs w:val="22"/>
              </w:rPr>
              <w:t>чел./</w:t>
            </w:r>
            <w:r>
              <w:rPr>
                <w:color w:val="4C422D"/>
                <w:sz w:val="22"/>
                <w:szCs w:val="22"/>
              </w:rPr>
              <w:t>6,9</w:t>
            </w:r>
            <w:r w:rsidR="003C7554" w:rsidRPr="0017627E">
              <w:rPr>
                <w:color w:val="4C422D"/>
                <w:sz w:val="22"/>
                <w:szCs w:val="22"/>
              </w:rPr>
              <w:t>%</w:t>
            </w:r>
          </w:p>
        </w:tc>
      </w:tr>
      <w:tr w:rsidR="003C7554" w:rsidTr="00E704E5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3.7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Количество/доля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vAlign w:val="center"/>
            <w:hideMark/>
          </w:tcPr>
          <w:p w:rsidR="003C7554" w:rsidRPr="0017627E" w:rsidRDefault="001963F6" w:rsidP="001963F6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>
              <w:rPr>
                <w:color w:val="4C422D"/>
                <w:sz w:val="22"/>
                <w:szCs w:val="22"/>
              </w:rPr>
              <w:t>25</w:t>
            </w:r>
            <w:r w:rsidR="003C7554" w:rsidRPr="0017627E">
              <w:rPr>
                <w:color w:val="4C422D"/>
                <w:sz w:val="22"/>
                <w:szCs w:val="22"/>
              </w:rPr>
              <w:t>чел./</w:t>
            </w:r>
            <w:r>
              <w:rPr>
                <w:color w:val="4C422D"/>
                <w:sz w:val="22"/>
                <w:szCs w:val="22"/>
              </w:rPr>
              <w:t>34,7</w:t>
            </w:r>
          </w:p>
        </w:tc>
      </w:tr>
      <w:tr w:rsidR="003C7554" w:rsidTr="00E704E5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3.8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proofErr w:type="gramStart"/>
            <w:r w:rsidRPr="0017627E">
              <w:rPr>
                <w:color w:val="4C422D"/>
                <w:sz w:val="22"/>
                <w:szCs w:val="22"/>
              </w:rPr>
              <w:t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  <w:proofErr w:type="gramEnd"/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vAlign w:val="center"/>
            <w:hideMark/>
          </w:tcPr>
          <w:p w:rsidR="003C7554" w:rsidRPr="0017627E" w:rsidRDefault="00E704E5" w:rsidP="00E704E5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>
              <w:rPr>
                <w:color w:val="4C422D"/>
                <w:sz w:val="22"/>
                <w:szCs w:val="22"/>
              </w:rPr>
              <w:t xml:space="preserve">72 </w:t>
            </w:r>
            <w:r w:rsidR="003C7554" w:rsidRPr="0017627E">
              <w:rPr>
                <w:color w:val="4C422D"/>
                <w:sz w:val="22"/>
                <w:szCs w:val="22"/>
              </w:rPr>
              <w:t>чел./</w:t>
            </w:r>
            <w:r>
              <w:rPr>
                <w:color w:val="4C422D"/>
                <w:sz w:val="22"/>
                <w:szCs w:val="22"/>
              </w:rPr>
              <w:t>100%</w:t>
            </w:r>
          </w:p>
        </w:tc>
      </w:tr>
      <w:tr w:rsidR="003C7554" w:rsidTr="003C7554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3.9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Количество/ доля педагогических и управленческих кадров, прошедших повышение квалификации для работы по ФГОС (в общей численности педагогических и управленческих кадров)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E704E5" w:rsidP="00E908DF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>
              <w:rPr>
                <w:color w:val="4C422D"/>
                <w:sz w:val="22"/>
                <w:szCs w:val="22"/>
              </w:rPr>
              <w:t>3</w:t>
            </w:r>
            <w:r w:rsidR="00E908DF">
              <w:rPr>
                <w:color w:val="4C422D"/>
                <w:sz w:val="22"/>
                <w:szCs w:val="22"/>
              </w:rPr>
              <w:t>4</w:t>
            </w:r>
            <w:r w:rsidR="003C7554" w:rsidRPr="0017627E">
              <w:rPr>
                <w:color w:val="4C422D"/>
                <w:sz w:val="22"/>
                <w:szCs w:val="22"/>
              </w:rPr>
              <w:t xml:space="preserve">чел./ </w:t>
            </w:r>
            <w:r w:rsidR="00E908DF">
              <w:rPr>
                <w:color w:val="4C422D"/>
                <w:sz w:val="22"/>
                <w:szCs w:val="22"/>
              </w:rPr>
              <w:t>55%</w:t>
            </w:r>
          </w:p>
        </w:tc>
      </w:tr>
      <w:tr w:rsidR="003C7554" w:rsidTr="003C7554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rStyle w:val="a7"/>
                <w:color w:val="4C422D"/>
                <w:sz w:val="22"/>
                <w:szCs w:val="22"/>
              </w:rPr>
              <w:t>4.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rStyle w:val="a7"/>
                <w:color w:val="4C422D"/>
                <w:sz w:val="22"/>
                <w:szCs w:val="22"/>
              </w:rPr>
              <w:t>Инфраструктура общеобразовательной организации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 </w:t>
            </w:r>
          </w:p>
        </w:tc>
      </w:tr>
      <w:tr w:rsidR="003C7554" w:rsidTr="003C7554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4.1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Количество персональных компьютеров в расчете на одного обучающегося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единиц</w:t>
            </w:r>
          </w:p>
        </w:tc>
      </w:tr>
      <w:tr w:rsidR="003C7554" w:rsidTr="0030115C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4.2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vAlign w:val="center"/>
            <w:hideMark/>
          </w:tcPr>
          <w:p w:rsidR="003C7554" w:rsidRPr="0017627E" w:rsidRDefault="00E704E5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>
              <w:rPr>
                <w:color w:val="4C422D"/>
                <w:sz w:val="22"/>
                <w:szCs w:val="22"/>
              </w:rPr>
              <w:t xml:space="preserve">22,0 </w:t>
            </w:r>
            <w:r w:rsidR="003C7554" w:rsidRPr="0017627E">
              <w:rPr>
                <w:color w:val="4C422D"/>
                <w:sz w:val="22"/>
                <w:szCs w:val="22"/>
              </w:rPr>
              <w:t>единиц</w:t>
            </w:r>
          </w:p>
          <w:p w:rsidR="003C7554" w:rsidRPr="0017627E" w:rsidRDefault="00E704E5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>
              <w:rPr>
                <w:color w:val="4C422D"/>
                <w:sz w:val="22"/>
                <w:szCs w:val="22"/>
              </w:rPr>
              <w:t>10,3 еди</w:t>
            </w:r>
            <w:r w:rsidR="003C7554" w:rsidRPr="0017627E">
              <w:rPr>
                <w:color w:val="4C422D"/>
                <w:sz w:val="22"/>
                <w:szCs w:val="22"/>
              </w:rPr>
              <w:t>ниц</w:t>
            </w:r>
          </w:p>
        </w:tc>
      </w:tr>
      <w:tr w:rsidR="003C7554" w:rsidTr="003C7554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4.3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Переход образовательной организации на электронный документооборот/ электронные системы управления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да</w:t>
            </w:r>
          </w:p>
        </w:tc>
      </w:tr>
      <w:tr w:rsidR="003C7554" w:rsidTr="003C7554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4.4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Наличие читального зала библиотеки, в том числе: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да</w:t>
            </w:r>
          </w:p>
        </w:tc>
      </w:tr>
      <w:tr w:rsidR="003C7554" w:rsidTr="003C7554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4.4.1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да</w:t>
            </w:r>
          </w:p>
        </w:tc>
      </w:tr>
      <w:tr w:rsidR="003C7554" w:rsidTr="003C7554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4.4.2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 xml:space="preserve">с </w:t>
            </w:r>
            <w:proofErr w:type="spellStart"/>
            <w:r w:rsidRPr="0017627E">
              <w:rPr>
                <w:color w:val="4C422D"/>
                <w:sz w:val="22"/>
                <w:szCs w:val="22"/>
              </w:rPr>
              <w:t>медиатекой</w:t>
            </w:r>
            <w:proofErr w:type="spellEnd"/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да</w:t>
            </w:r>
          </w:p>
        </w:tc>
      </w:tr>
      <w:tr w:rsidR="003C7554" w:rsidTr="003C7554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4.4.3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оснащенного средствами сканирования и распознавания текстов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да</w:t>
            </w:r>
          </w:p>
        </w:tc>
      </w:tr>
      <w:tr w:rsidR="003C7554" w:rsidTr="003C7554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4.4.4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да</w:t>
            </w:r>
          </w:p>
        </w:tc>
      </w:tr>
      <w:tr w:rsidR="003C7554" w:rsidTr="003C7554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4.4.5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с контролируемой распечаткой бумажных материалов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да</w:t>
            </w:r>
          </w:p>
        </w:tc>
      </w:tr>
      <w:tr w:rsidR="003C7554" w:rsidTr="0030115C">
        <w:trPr>
          <w:tblCellSpacing w:w="0" w:type="dxa"/>
        </w:trPr>
        <w:tc>
          <w:tcPr>
            <w:tcW w:w="7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4.5</w:t>
            </w:r>
          </w:p>
        </w:tc>
        <w:tc>
          <w:tcPr>
            <w:tcW w:w="71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3C7554" w:rsidRPr="0017627E" w:rsidRDefault="003C7554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 w:rsidRPr="0017627E">
              <w:rPr>
                <w:color w:val="4C422D"/>
                <w:sz w:val="22"/>
                <w:szCs w:val="22"/>
              </w:rPr>
              <w:t>Количество/доля обучающихся, которым обеспечена возможность пользоваться широкополосным Интернетом (не менее 2 Мб/с)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vAlign w:val="center"/>
            <w:hideMark/>
          </w:tcPr>
          <w:p w:rsidR="003C7554" w:rsidRPr="0017627E" w:rsidRDefault="0030115C" w:rsidP="0030115C">
            <w:pPr>
              <w:pStyle w:val="a8"/>
              <w:spacing w:before="75" w:beforeAutospacing="0" w:after="75" w:afterAutospacing="0"/>
              <w:jc w:val="center"/>
              <w:rPr>
                <w:color w:val="4C422D"/>
                <w:sz w:val="22"/>
                <w:szCs w:val="22"/>
              </w:rPr>
            </w:pPr>
            <w:r>
              <w:rPr>
                <w:color w:val="4C422D"/>
                <w:sz w:val="22"/>
                <w:szCs w:val="22"/>
              </w:rPr>
              <w:t>562</w:t>
            </w:r>
            <w:r w:rsidR="003C7554" w:rsidRPr="0017627E">
              <w:rPr>
                <w:color w:val="4C422D"/>
                <w:sz w:val="22"/>
                <w:szCs w:val="22"/>
              </w:rPr>
              <w:t>чел./</w:t>
            </w:r>
            <w:r>
              <w:rPr>
                <w:color w:val="4C422D"/>
                <w:sz w:val="22"/>
                <w:szCs w:val="22"/>
              </w:rPr>
              <w:t>50</w:t>
            </w:r>
            <w:r w:rsidR="003C7554" w:rsidRPr="0017627E">
              <w:rPr>
                <w:color w:val="4C422D"/>
                <w:sz w:val="22"/>
                <w:szCs w:val="22"/>
              </w:rPr>
              <w:t>%</w:t>
            </w:r>
          </w:p>
        </w:tc>
      </w:tr>
    </w:tbl>
    <w:p w:rsidR="003C7554" w:rsidRDefault="003C7554" w:rsidP="003C7554">
      <w:pPr>
        <w:pStyle w:val="a8"/>
        <w:shd w:val="clear" w:color="auto" w:fill="FFFFFF"/>
        <w:spacing w:before="75" w:beforeAutospacing="0" w:after="75" w:afterAutospacing="0"/>
        <w:rPr>
          <w:rFonts w:ascii="Tahoma" w:hAnsi="Tahoma" w:cs="Tahoma"/>
          <w:color w:val="4C422D"/>
          <w:sz w:val="18"/>
          <w:szCs w:val="18"/>
        </w:rPr>
      </w:pPr>
      <w:r>
        <w:rPr>
          <w:rFonts w:ascii="Tahoma" w:hAnsi="Tahoma" w:cs="Tahoma"/>
          <w:color w:val="4C422D"/>
          <w:sz w:val="18"/>
          <w:szCs w:val="18"/>
        </w:rPr>
        <w:t> </w:t>
      </w:r>
    </w:p>
    <w:p w:rsidR="003C7554" w:rsidRDefault="003C7554" w:rsidP="003C7554">
      <w:pPr>
        <w:pStyle w:val="a8"/>
        <w:shd w:val="clear" w:color="auto" w:fill="FFFFFF"/>
        <w:spacing w:before="75" w:beforeAutospacing="0" w:after="75" w:afterAutospacing="0"/>
        <w:rPr>
          <w:rFonts w:ascii="Tahoma" w:hAnsi="Tahoma" w:cs="Tahoma"/>
          <w:color w:val="4C422D"/>
          <w:sz w:val="18"/>
          <w:szCs w:val="18"/>
        </w:rPr>
      </w:pPr>
      <w:r>
        <w:rPr>
          <w:rFonts w:ascii="Tahoma" w:hAnsi="Tahoma" w:cs="Tahoma"/>
          <w:color w:val="4C422D"/>
          <w:sz w:val="18"/>
          <w:szCs w:val="18"/>
        </w:rPr>
        <w:t> </w:t>
      </w:r>
    </w:p>
    <w:p w:rsidR="006629C2" w:rsidRDefault="00941D00"/>
    <w:sectPr w:rsidR="0066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54"/>
    <w:rsid w:val="000D2679"/>
    <w:rsid w:val="0017627E"/>
    <w:rsid w:val="001905B2"/>
    <w:rsid w:val="001963F6"/>
    <w:rsid w:val="002A5B65"/>
    <w:rsid w:val="0030115C"/>
    <w:rsid w:val="00332508"/>
    <w:rsid w:val="003C7554"/>
    <w:rsid w:val="00611177"/>
    <w:rsid w:val="006E6492"/>
    <w:rsid w:val="00867597"/>
    <w:rsid w:val="00941D00"/>
    <w:rsid w:val="009E296E"/>
    <w:rsid w:val="00A0350A"/>
    <w:rsid w:val="00A62639"/>
    <w:rsid w:val="00E704E5"/>
    <w:rsid w:val="00E908DF"/>
    <w:rsid w:val="00FA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B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C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A1C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A1CBA"/>
    <w:pPr>
      <w:keepNext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CB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A1CB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A1CBA"/>
    <w:rPr>
      <w:rFonts w:eastAsia="Arial Unicode MS"/>
      <w:b/>
      <w:sz w:val="24"/>
      <w:lang w:eastAsia="ru-RU"/>
    </w:rPr>
  </w:style>
  <w:style w:type="paragraph" w:styleId="a3">
    <w:name w:val="Title"/>
    <w:basedOn w:val="a"/>
    <w:link w:val="a4"/>
    <w:qFormat/>
    <w:rsid w:val="00FA1CBA"/>
    <w:pPr>
      <w:jc w:val="center"/>
    </w:pPr>
    <w:rPr>
      <w:rFonts w:ascii="Arial" w:hAnsi="Arial"/>
      <w:b/>
      <w:bCs/>
      <w:sz w:val="28"/>
    </w:rPr>
  </w:style>
  <w:style w:type="character" w:customStyle="1" w:styleId="a4">
    <w:name w:val="Название Знак"/>
    <w:basedOn w:val="a0"/>
    <w:link w:val="a3"/>
    <w:rsid w:val="00FA1CBA"/>
    <w:rPr>
      <w:rFonts w:ascii="Arial" w:hAnsi="Arial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FA1CBA"/>
    <w:pPr>
      <w:spacing w:before="120"/>
      <w:jc w:val="center"/>
    </w:pPr>
    <w:rPr>
      <w:rFonts w:ascii="Arial" w:hAnsi="Arial"/>
      <w:b/>
      <w:bCs/>
      <w:caps/>
      <w:sz w:val="28"/>
    </w:rPr>
  </w:style>
  <w:style w:type="character" w:customStyle="1" w:styleId="a6">
    <w:name w:val="Подзаголовок Знак"/>
    <w:basedOn w:val="a0"/>
    <w:link w:val="a5"/>
    <w:rsid w:val="00FA1CBA"/>
    <w:rPr>
      <w:rFonts w:ascii="Arial" w:hAnsi="Arial"/>
      <w:b/>
      <w:bCs/>
      <w:caps/>
      <w:sz w:val="28"/>
      <w:szCs w:val="24"/>
      <w:lang w:eastAsia="ru-RU"/>
    </w:rPr>
  </w:style>
  <w:style w:type="character" w:styleId="a7">
    <w:name w:val="Strong"/>
    <w:uiPriority w:val="22"/>
    <w:qFormat/>
    <w:rsid w:val="00FA1CBA"/>
    <w:rPr>
      <w:b/>
      <w:bCs/>
    </w:rPr>
  </w:style>
  <w:style w:type="paragraph" w:styleId="a8">
    <w:name w:val="Normal (Web)"/>
    <w:basedOn w:val="a"/>
    <w:uiPriority w:val="99"/>
    <w:unhideWhenUsed/>
    <w:rsid w:val="003C755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B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C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A1C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A1CBA"/>
    <w:pPr>
      <w:keepNext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CB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A1CB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A1CBA"/>
    <w:rPr>
      <w:rFonts w:eastAsia="Arial Unicode MS"/>
      <w:b/>
      <w:sz w:val="24"/>
      <w:lang w:eastAsia="ru-RU"/>
    </w:rPr>
  </w:style>
  <w:style w:type="paragraph" w:styleId="a3">
    <w:name w:val="Title"/>
    <w:basedOn w:val="a"/>
    <w:link w:val="a4"/>
    <w:qFormat/>
    <w:rsid w:val="00FA1CBA"/>
    <w:pPr>
      <w:jc w:val="center"/>
    </w:pPr>
    <w:rPr>
      <w:rFonts w:ascii="Arial" w:hAnsi="Arial"/>
      <w:b/>
      <w:bCs/>
      <w:sz w:val="28"/>
    </w:rPr>
  </w:style>
  <w:style w:type="character" w:customStyle="1" w:styleId="a4">
    <w:name w:val="Название Знак"/>
    <w:basedOn w:val="a0"/>
    <w:link w:val="a3"/>
    <w:rsid w:val="00FA1CBA"/>
    <w:rPr>
      <w:rFonts w:ascii="Arial" w:hAnsi="Arial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FA1CBA"/>
    <w:pPr>
      <w:spacing w:before="120"/>
      <w:jc w:val="center"/>
    </w:pPr>
    <w:rPr>
      <w:rFonts w:ascii="Arial" w:hAnsi="Arial"/>
      <w:b/>
      <w:bCs/>
      <w:caps/>
      <w:sz w:val="28"/>
    </w:rPr>
  </w:style>
  <w:style w:type="character" w:customStyle="1" w:styleId="a6">
    <w:name w:val="Подзаголовок Знак"/>
    <w:basedOn w:val="a0"/>
    <w:link w:val="a5"/>
    <w:rsid w:val="00FA1CBA"/>
    <w:rPr>
      <w:rFonts w:ascii="Arial" w:hAnsi="Arial"/>
      <w:b/>
      <w:bCs/>
      <w:caps/>
      <w:sz w:val="28"/>
      <w:szCs w:val="24"/>
      <w:lang w:eastAsia="ru-RU"/>
    </w:rPr>
  </w:style>
  <w:style w:type="character" w:styleId="a7">
    <w:name w:val="Strong"/>
    <w:uiPriority w:val="22"/>
    <w:qFormat/>
    <w:rsid w:val="00FA1CBA"/>
    <w:rPr>
      <w:b/>
      <w:bCs/>
    </w:rPr>
  </w:style>
  <w:style w:type="paragraph" w:styleId="a8">
    <w:name w:val="Normal (Web)"/>
    <w:basedOn w:val="a"/>
    <w:uiPriority w:val="99"/>
    <w:unhideWhenUsed/>
    <w:rsid w:val="003C75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Курьянова Н.Ф.</dc:creator>
  <cp:lastModifiedBy>Курьянова Н.Ф.</cp:lastModifiedBy>
  <cp:revision>3</cp:revision>
  <dcterms:created xsi:type="dcterms:W3CDTF">2014-03-05T08:19:00Z</dcterms:created>
  <dcterms:modified xsi:type="dcterms:W3CDTF">2014-03-05T11:17:00Z</dcterms:modified>
</cp:coreProperties>
</file>